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D6" w:rsidRPr="00D120D6" w:rsidRDefault="001E2634" w:rsidP="00D120D6">
      <w:pPr>
        <w:jc w:val="center"/>
        <w:rPr>
          <w:rFonts w:ascii="Arial" w:hAnsi="Arial"/>
          <w:b/>
          <w:bCs/>
        </w:rPr>
      </w:pPr>
      <w:bookmarkStart w:id="0" w:name="_GoBack"/>
      <w:r>
        <w:rPr>
          <w:rFonts w:ascii="Arial" w:hAnsi="Arial"/>
          <w:b/>
          <w:bCs/>
        </w:rPr>
        <w:t>Appel du Collectif National pour une Paix Juste et Durable entre Israéliens et Palestiniens</w:t>
      </w:r>
    </w:p>
    <w:bookmarkEnd w:id="0"/>
    <w:p w:rsidR="00D120D6" w:rsidRPr="00D120D6" w:rsidRDefault="00D120D6" w:rsidP="00D120D6">
      <w:pPr>
        <w:rPr>
          <w:rFonts w:ascii="Arial" w:hAnsi="Arial"/>
        </w:rPr>
      </w:pPr>
    </w:p>
    <w:p w:rsidR="00D120D6" w:rsidRPr="00D120D6" w:rsidRDefault="00D120D6" w:rsidP="00D120D6">
      <w:pPr>
        <w:jc w:val="both"/>
        <w:rPr>
          <w:rFonts w:ascii="Arial" w:hAnsi="Arial"/>
          <w:b/>
        </w:rPr>
      </w:pPr>
      <w:r w:rsidRPr="00D120D6">
        <w:rPr>
          <w:rFonts w:ascii="Arial" w:hAnsi="Arial"/>
          <w:b/>
        </w:rPr>
        <w:t xml:space="preserve">Le bombardement intensif de Gaza depuis 3 jours, avec plus de 500 bombardements, a causé la mort de plus de 50 Palestiniens, blessé près de 500 autres et détruit plus de 60 habitations. </w:t>
      </w:r>
    </w:p>
    <w:p w:rsidR="00D120D6" w:rsidRPr="00D120D6" w:rsidRDefault="00D120D6" w:rsidP="00D120D6">
      <w:pPr>
        <w:jc w:val="both"/>
        <w:rPr>
          <w:rFonts w:ascii="Arial" w:hAnsi="Arial"/>
          <w:b/>
        </w:rPr>
      </w:pPr>
      <w:r w:rsidRPr="00D120D6">
        <w:rPr>
          <w:rFonts w:ascii="Arial" w:hAnsi="Arial"/>
          <w:b/>
        </w:rPr>
        <w:t>Une nouvelle fois le pouvoir israélien déclenche un déluge de feu sur Gaza, au prétexte de tirs de roquettes, mais avec pour objectif avoué de mettre fin au gouvernement palestinien d’entente nationale, condition pourtant nécessaire  à tout progrès vers une paix juste.</w:t>
      </w:r>
    </w:p>
    <w:p w:rsidR="00D120D6" w:rsidRPr="00D120D6" w:rsidRDefault="00D120D6" w:rsidP="00D120D6">
      <w:pPr>
        <w:jc w:val="both"/>
        <w:rPr>
          <w:rFonts w:ascii="Arial" w:hAnsi="Arial"/>
          <w:b/>
        </w:rPr>
      </w:pPr>
      <w:r w:rsidRPr="00D120D6">
        <w:rPr>
          <w:rFonts w:ascii="Arial" w:hAnsi="Arial"/>
          <w:b/>
        </w:rPr>
        <w:t>Devant cette situation dramatique, les gouvernements occidentaux se cantonnent une nouvelle fois à « dénoncer l’engrenage de la violence », sans désigner le responsable de cette nouvelle tragédie, et appelant seulement le gouvernement israélien à « la retenue ».</w:t>
      </w:r>
    </w:p>
    <w:p w:rsidR="00D120D6" w:rsidRPr="00D120D6" w:rsidRDefault="00D120D6" w:rsidP="00D120D6">
      <w:pPr>
        <w:jc w:val="both"/>
        <w:rPr>
          <w:rFonts w:ascii="Arial" w:hAnsi="Arial"/>
          <w:b/>
        </w:rPr>
      </w:pPr>
      <w:r w:rsidRPr="00D120D6">
        <w:rPr>
          <w:rFonts w:ascii="Arial" w:hAnsi="Arial"/>
          <w:b/>
        </w:rPr>
        <w:t>Pour dénoncer cette passivité coupable de no</w:t>
      </w:r>
      <w:r w:rsidRPr="00D120D6">
        <w:rPr>
          <w:rFonts w:ascii="Arial" w:hAnsi="Arial"/>
          <w:b/>
          <w:i/>
          <w:iCs/>
        </w:rPr>
        <w:t>s</w:t>
      </w:r>
      <w:r w:rsidRPr="00D120D6">
        <w:rPr>
          <w:rFonts w:ascii="Arial" w:hAnsi="Arial"/>
          <w:b/>
        </w:rPr>
        <w:t xml:space="preserve"> gouvernants, et obtenir des actions concrètes  de la France auprès du pouvoir israélien et du Conseil de sécurité, une délégation du Collectif National sera reçue vendredi 11 juillet à 15 H au Ministère des affaires étrangères.</w:t>
      </w:r>
    </w:p>
    <w:p w:rsidR="00D120D6" w:rsidRPr="00D120D6" w:rsidRDefault="00D120D6" w:rsidP="00D120D6">
      <w:pPr>
        <w:rPr>
          <w:rFonts w:ascii="Arial" w:hAnsi="Arial"/>
          <w:b/>
          <w:bCs/>
          <w:iCs/>
          <w:sz w:val="24"/>
          <w:szCs w:val="24"/>
        </w:rPr>
      </w:pPr>
      <w:r w:rsidRPr="00D120D6">
        <w:rPr>
          <w:rFonts w:ascii="Arial" w:hAnsi="Arial"/>
          <w:b/>
          <w:bCs/>
          <w:sz w:val="24"/>
          <w:szCs w:val="24"/>
        </w:rPr>
        <w:t>Le Collectif National pour une Paix Juste et Durable entre Palestiniens et Israéliens</w:t>
      </w:r>
      <w:r w:rsidR="001E2634" w:rsidRPr="001E2634">
        <w:rPr>
          <w:rFonts w:ascii="Arial" w:hAnsi="Arial"/>
          <w:b/>
          <w:bCs/>
          <w:sz w:val="32"/>
          <w:szCs w:val="32"/>
        </w:rPr>
        <w:t>*</w:t>
      </w:r>
      <w:r w:rsidRPr="001E2634">
        <w:rPr>
          <w:rFonts w:ascii="Arial" w:hAnsi="Arial"/>
          <w:b/>
          <w:bCs/>
          <w:sz w:val="32"/>
          <w:szCs w:val="32"/>
        </w:rPr>
        <w:t xml:space="preserve"> </w:t>
      </w:r>
      <w:r w:rsidRPr="00D120D6">
        <w:rPr>
          <w:rFonts w:ascii="Arial" w:hAnsi="Arial"/>
          <w:b/>
          <w:bCs/>
          <w:sz w:val="24"/>
          <w:szCs w:val="24"/>
        </w:rPr>
        <w:t xml:space="preserve">appelle tous les militants à soutenir cette délégation en se </w:t>
      </w:r>
      <w:r w:rsidRPr="00D120D6">
        <w:rPr>
          <w:rFonts w:ascii="Arial" w:hAnsi="Arial"/>
          <w:b/>
          <w:bCs/>
          <w:iCs/>
          <w:sz w:val="24"/>
          <w:szCs w:val="24"/>
        </w:rPr>
        <w:t xml:space="preserve">rassemblant </w:t>
      </w:r>
      <w:r>
        <w:rPr>
          <w:rFonts w:ascii="Arial" w:hAnsi="Arial"/>
          <w:b/>
          <w:bCs/>
          <w:iCs/>
          <w:sz w:val="24"/>
          <w:szCs w:val="24"/>
        </w:rPr>
        <w:t>devant</w:t>
      </w:r>
      <w:r w:rsidR="001E2634">
        <w:rPr>
          <w:rFonts w:ascii="Arial" w:hAnsi="Arial"/>
          <w:b/>
          <w:bCs/>
          <w:iCs/>
          <w:sz w:val="24"/>
          <w:szCs w:val="24"/>
        </w:rPr>
        <w:t xml:space="preserve"> le</w:t>
      </w:r>
    </w:p>
    <w:p w:rsidR="001E2634" w:rsidRDefault="00D120D6" w:rsidP="00D120D6">
      <w:pPr>
        <w:jc w:val="center"/>
        <w:rPr>
          <w:rFonts w:ascii="Arial" w:hAnsi="Arial"/>
          <w:b/>
          <w:bCs/>
          <w:iCs/>
          <w:sz w:val="28"/>
          <w:szCs w:val="28"/>
        </w:rPr>
      </w:pPr>
      <w:r w:rsidRPr="00D120D6">
        <w:rPr>
          <w:rFonts w:ascii="Arial" w:hAnsi="Arial"/>
          <w:b/>
          <w:bCs/>
          <w:iCs/>
          <w:sz w:val="28"/>
          <w:szCs w:val="28"/>
        </w:rPr>
        <w:t xml:space="preserve"> </w:t>
      </w:r>
      <w:proofErr w:type="gramStart"/>
      <w:r w:rsidRPr="00D120D6">
        <w:rPr>
          <w:rFonts w:ascii="Arial" w:hAnsi="Arial"/>
          <w:b/>
          <w:bCs/>
          <w:iCs/>
          <w:sz w:val="28"/>
          <w:szCs w:val="28"/>
        </w:rPr>
        <w:t>ministère</w:t>
      </w:r>
      <w:proofErr w:type="gramEnd"/>
      <w:r w:rsidRPr="00D120D6">
        <w:rPr>
          <w:rFonts w:ascii="Arial" w:hAnsi="Arial"/>
          <w:b/>
          <w:bCs/>
          <w:iCs/>
          <w:sz w:val="28"/>
          <w:szCs w:val="28"/>
        </w:rPr>
        <w:t xml:space="preserve"> des Affaires étrangères </w:t>
      </w:r>
    </w:p>
    <w:p w:rsidR="00D120D6" w:rsidRPr="00D120D6" w:rsidRDefault="001E2634" w:rsidP="00D120D6">
      <w:pPr>
        <w:jc w:val="center"/>
        <w:rPr>
          <w:rFonts w:ascii="Arial" w:hAnsi="Arial"/>
          <w:b/>
          <w:bCs/>
          <w:iCs/>
          <w:sz w:val="28"/>
          <w:szCs w:val="28"/>
        </w:rPr>
      </w:pPr>
      <w:proofErr w:type="gramStart"/>
      <w:r>
        <w:rPr>
          <w:rFonts w:ascii="Arial" w:hAnsi="Arial"/>
          <w:b/>
          <w:bCs/>
          <w:iCs/>
          <w:sz w:val="28"/>
          <w:szCs w:val="28"/>
        </w:rPr>
        <w:t>vendredi</w:t>
      </w:r>
      <w:proofErr w:type="gramEnd"/>
      <w:r>
        <w:rPr>
          <w:rFonts w:ascii="Arial" w:hAnsi="Arial"/>
          <w:b/>
          <w:bCs/>
          <w:iCs/>
          <w:sz w:val="28"/>
          <w:szCs w:val="28"/>
        </w:rPr>
        <w:t xml:space="preserve"> 11 juillet </w:t>
      </w:r>
      <w:r w:rsidR="00D120D6" w:rsidRPr="00D120D6">
        <w:rPr>
          <w:rFonts w:ascii="Arial" w:hAnsi="Arial"/>
          <w:b/>
          <w:bCs/>
          <w:iCs/>
          <w:sz w:val="28"/>
          <w:szCs w:val="28"/>
        </w:rPr>
        <w:t>à 16 heures</w:t>
      </w:r>
    </w:p>
    <w:p w:rsidR="00D120D6" w:rsidRPr="00D120D6" w:rsidRDefault="00D120D6" w:rsidP="00D120D6">
      <w:pPr>
        <w:jc w:val="center"/>
        <w:rPr>
          <w:rFonts w:ascii="Arial" w:hAnsi="Arial"/>
          <w:b/>
          <w:bCs/>
          <w:iCs/>
          <w:sz w:val="28"/>
          <w:szCs w:val="28"/>
        </w:rPr>
      </w:pPr>
      <w:proofErr w:type="gramStart"/>
      <w:r w:rsidRPr="00D120D6">
        <w:rPr>
          <w:rFonts w:ascii="Arial" w:hAnsi="Arial"/>
          <w:b/>
          <w:bCs/>
          <w:iCs/>
          <w:sz w:val="28"/>
          <w:szCs w:val="28"/>
        </w:rPr>
        <w:t>métro</w:t>
      </w:r>
      <w:proofErr w:type="gramEnd"/>
      <w:r w:rsidRPr="00D120D6">
        <w:rPr>
          <w:rFonts w:ascii="Arial" w:hAnsi="Arial"/>
          <w:b/>
          <w:bCs/>
          <w:iCs/>
          <w:sz w:val="28"/>
          <w:szCs w:val="28"/>
        </w:rPr>
        <w:t xml:space="preserve"> Invalides</w:t>
      </w:r>
    </w:p>
    <w:p w:rsidR="00D120D6" w:rsidRDefault="00D120D6" w:rsidP="00D120D6">
      <w:pPr>
        <w:rPr>
          <w:b/>
          <w:bCs/>
          <w:sz w:val="28"/>
          <w:szCs w:val="28"/>
        </w:rPr>
      </w:pPr>
      <w:r>
        <w:rPr>
          <w:b/>
          <w:bCs/>
          <w:sz w:val="28"/>
          <w:szCs w:val="28"/>
        </w:rPr>
        <w:t>Pour l’arrêt immédiat des bombardements sur Gaza</w:t>
      </w:r>
    </w:p>
    <w:p w:rsidR="00D120D6" w:rsidRDefault="00D120D6" w:rsidP="00D120D6">
      <w:pPr>
        <w:rPr>
          <w:b/>
          <w:bCs/>
          <w:sz w:val="28"/>
          <w:szCs w:val="28"/>
        </w:rPr>
      </w:pPr>
      <w:r>
        <w:rPr>
          <w:b/>
          <w:bCs/>
          <w:sz w:val="28"/>
          <w:szCs w:val="28"/>
        </w:rPr>
        <w:t>Pour l’arrêt de l’agression israélienne en Cisjordanie et à Jérusalem</w:t>
      </w:r>
    </w:p>
    <w:p w:rsidR="00D120D6" w:rsidRDefault="00D120D6" w:rsidP="00D120D6">
      <w:pPr>
        <w:rPr>
          <w:b/>
          <w:bCs/>
          <w:sz w:val="28"/>
          <w:szCs w:val="28"/>
        </w:rPr>
      </w:pPr>
      <w:r>
        <w:rPr>
          <w:b/>
          <w:bCs/>
          <w:sz w:val="28"/>
          <w:szCs w:val="28"/>
        </w:rPr>
        <w:t>Pour la levée du blocus, illégal et criminel, de Gaza</w:t>
      </w:r>
    </w:p>
    <w:p w:rsidR="00D120D6" w:rsidRDefault="00D120D6" w:rsidP="00D120D6">
      <w:pPr>
        <w:rPr>
          <w:b/>
          <w:bCs/>
          <w:sz w:val="28"/>
          <w:szCs w:val="28"/>
        </w:rPr>
      </w:pPr>
      <w:r>
        <w:rPr>
          <w:b/>
          <w:bCs/>
          <w:sz w:val="28"/>
          <w:szCs w:val="28"/>
        </w:rPr>
        <w:t>Pour des sanctions immédiates contre Israël jusqu’au respect du droit international</w:t>
      </w:r>
    </w:p>
    <w:p w:rsidR="00D120D6" w:rsidRDefault="00D120D6" w:rsidP="00D120D6">
      <w:pPr>
        <w:rPr>
          <w:b/>
          <w:bCs/>
          <w:sz w:val="28"/>
          <w:szCs w:val="28"/>
        </w:rPr>
      </w:pPr>
      <w:r>
        <w:rPr>
          <w:b/>
          <w:bCs/>
          <w:sz w:val="28"/>
          <w:szCs w:val="28"/>
        </w:rPr>
        <w:t>Pour le soutien au gouvernement d’entente nationale</w:t>
      </w:r>
    </w:p>
    <w:p w:rsidR="001E2634" w:rsidRPr="001E2634" w:rsidRDefault="001E2634" w:rsidP="001E2634">
      <w:pPr>
        <w:jc w:val="both"/>
        <w:rPr>
          <w:rFonts w:ascii="Arial" w:hAnsi="Arial"/>
          <w:sz w:val="18"/>
          <w:szCs w:val="18"/>
        </w:rPr>
      </w:pPr>
      <w:r w:rsidRPr="001E2634">
        <w:rPr>
          <w:rFonts w:ascii="Arial" w:hAnsi="Arial"/>
          <w:b/>
          <w:sz w:val="24"/>
          <w:szCs w:val="24"/>
        </w:rPr>
        <w:t>*</w:t>
      </w:r>
      <w:r w:rsidRPr="001E2634">
        <w:rPr>
          <w:rFonts w:ascii="Arial" w:hAnsi="Arial"/>
          <w:sz w:val="18"/>
          <w:szCs w:val="18"/>
        </w:rPr>
        <w:t xml:space="preserve">Agir Contre le Colonialisme Aujourd’hui (ACCA) - Alliance for </w:t>
      </w:r>
      <w:proofErr w:type="spellStart"/>
      <w:r w:rsidRPr="001E2634">
        <w:rPr>
          <w:rFonts w:ascii="Arial" w:hAnsi="Arial"/>
          <w:sz w:val="18"/>
          <w:szCs w:val="18"/>
        </w:rPr>
        <w:t>Freedom</w:t>
      </w:r>
      <w:proofErr w:type="spellEnd"/>
      <w:r w:rsidRPr="001E2634">
        <w:rPr>
          <w:rFonts w:ascii="Arial" w:hAnsi="Arial"/>
          <w:sz w:val="18"/>
          <w:szCs w:val="18"/>
        </w:rPr>
        <w:t xml:space="preserve"> and </w:t>
      </w:r>
      <w:proofErr w:type="spellStart"/>
      <w:r w:rsidRPr="001E2634">
        <w:rPr>
          <w:rFonts w:ascii="Arial" w:hAnsi="Arial"/>
          <w:sz w:val="18"/>
          <w:szCs w:val="18"/>
        </w:rPr>
        <w:t>Dignity</w:t>
      </w:r>
      <w:proofErr w:type="spellEnd"/>
      <w:r w:rsidRPr="001E2634">
        <w:rPr>
          <w:rFonts w:ascii="Arial" w:hAnsi="Arial"/>
          <w:sz w:val="18"/>
          <w:szCs w:val="18"/>
        </w:rPr>
        <w:t xml:space="preserve"> (AFD) - Alternative Libertaire (AL) - Américains contre la guerre (AAW) - Association des Travailleurs Maghrébins de France (ATMF) - Association des Tunisiens en France (ATF) - Association France Palestine Solidarité (AFPS) - Association Nationale des Elus Communistes et Républicains (ANECR) - Association pour la Taxation des Transactions financières et pour l’Action Citoyenne (ATTAC) - Association pour les Jumelages entre les camps de réfugiés Palestiniens et les villes Françaises (AJPF) - Association Républicaine des Anciens Combattants (ARAC) - Association Universitaire pour le Respect du Droit International en Palestine (AURDIP) - Campagne Civile Internationale pour la Protection du Peuple Palestinien (CCIPPP) - </w:t>
      </w:r>
      <w:proofErr w:type="spellStart"/>
      <w:r w:rsidRPr="001E2634">
        <w:rPr>
          <w:rFonts w:ascii="Arial" w:hAnsi="Arial"/>
          <w:sz w:val="18"/>
          <w:szCs w:val="18"/>
        </w:rPr>
        <w:t>Cedetim</w:t>
      </w:r>
      <w:proofErr w:type="spellEnd"/>
      <w:r w:rsidRPr="001E2634">
        <w:rPr>
          <w:rFonts w:ascii="Arial" w:hAnsi="Arial"/>
          <w:sz w:val="18"/>
          <w:szCs w:val="18"/>
        </w:rPr>
        <w:t xml:space="preserve"> / IPAM - Collectif des Musulmans de France (CMF) - Collectif </w:t>
      </w:r>
      <w:proofErr w:type="spellStart"/>
      <w:r w:rsidRPr="001E2634">
        <w:rPr>
          <w:rFonts w:ascii="Arial" w:hAnsi="Arial"/>
          <w:sz w:val="18"/>
          <w:szCs w:val="18"/>
        </w:rPr>
        <w:t>Faty</w:t>
      </w:r>
      <w:proofErr w:type="spellEnd"/>
      <w:r w:rsidRPr="001E2634">
        <w:rPr>
          <w:rFonts w:ascii="Arial" w:hAnsi="Arial"/>
          <w:sz w:val="18"/>
          <w:szCs w:val="18"/>
        </w:rPr>
        <w:t xml:space="preserve"> </w:t>
      </w:r>
      <w:proofErr w:type="spellStart"/>
      <w:r w:rsidRPr="001E2634">
        <w:rPr>
          <w:rFonts w:ascii="Arial" w:hAnsi="Arial"/>
          <w:sz w:val="18"/>
          <w:szCs w:val="18"/>
        </w:rPr>
        <w:t>Koumba</w:t>
      </w:r>
      <w:proofErr w:type="spellEnd"/>
      <w:r w:rsidRPr="001E2634">
        <w:rPr>
          <w:rFonts w:ascii="Arial" w:hAnsi="Arial"/>
          <w:sz w:val="18"/>
          <w:szCs w:val="18"/>
        </w:rPr>
        <w:t xml:space="preserve"> - Collectif interuniversitaire pour la coopération avec les Universités Palestiniennes (CICUP)</w:t>
      </w:r>
      <w:r w:rsidRPr="001E2634">
        <w:rPr>
          <w:rFonts w:ascii="Arial" w:hAnsi="Arial"/>
          <w:sz w:val="18"/>
          <w:szCs w:val="18"/>
          <w:vertAlign w:val="subscript"/>
        </w:rPr>
        <w:t xml:space="preserve"> </w:t>
      </w:r>
      <w:r w:rsidRPr="001E2634">
        <w:rPr>
          <w:rFonts w:ascii="Arial" w:hAnsi="Arial"/>
          <w:sz w:val="18"/>
          <w:szCs w:val="18"/>
        </w:rPr>
        <w:t>- Collectif Judéo-Arabe et Citoyen pour la Palestine (CJACP) - Collectif Paix Palestine Israël (CPPI Saint-Denis) - Comité de Vigilance pour une Paix Réelle au Proche-Orient (CVPR PO) - Comité Justice et Paix en Palestine et au Proche-Orient du 5</w:t>
      </w:r>
      <w:r w:rsidRPr="001E2634">
        <w:rPr>
          <w:rFonts w:ascii="Arial" w:hAnsi="Arial"/>
          <w:sz w:val="18"/>
          <w:szCs w:val="18"/>
          <w:vertAlign w:val="superscript"/>
        </w:rPr>
        <w:t>e</w:t>
      </w:r>
      <w:r w:rsidRPr="001E2634">
        <w:rPr>
          <w:rFonts w:ascii="Arial" w:hAnsi="Arial"/>
          <w:sz w:val="18"/>
          <w:szCs w:val="18"/>
        </w:rPr>
        <w:t xml:space="preserve"> </w:t>
      </w:r>
      <w:proofErr w:type="spellStart"/>
      <w:r w:rsidRPr="001E2634">
        <w:rPr>
          <w:rFonts w:ascii="Arial" w:hAnsi="Arial"/>
          <w:sz w:val="18"/>
          <w:szCs w:val="18"/>
        </w:rPr>
        <w:t>arrt</w:t>
      </w:r>
      <w:proofErr w:type="spellEnd"/>
      <w:r w:rsidRPr="001E2634">
        <w:rPr>
          <w:rFonts w:ascii="Arial" w:hAnsi="Arial"/>
          <w:sz w:val="18"/>
          <w:szCs w:val="18"/>
        </w:rPr>
        <w:t xml:space="preserve"> (CJPP5) - Droit-Solidarité – Ensemble - Europe Ecologie les Verts (EELV) – Fédération des Tunisiens pour une Citoyenneté des deux Rives (FTCR) - Fédération Syndicale Unitaire (FSU) - Gauche Unitaire (GU) - Génération Palestine - La Courneuve-Palestine - le Mouvement de la Paix – les Alternatifs - les Femmes en noir - Ligue des Droits de l’Homme (LDH) - Ligue Internationale des Femmes pour la Paix et la Liberté, section française de la </w:t>
      </w:r>
      <w:proofErr w:type="spellStart"/>
      <w:r w:rsidRPr="001E2634">
        <w:rPr>
          <w:rFonts w:ascii="Arial" w:hAnsi="Arial"/>
          <w:sz w:val="18"/>
          <w:szCs w:val="18"/>
        </w:rPr>
        <w:t>Women’s</w:t>
      </w:r>
      <w:proofErr w:type="spellEnd"/>
      <w:r w:rsidRPr="001E2634">
        <w:rPr>
          <w:rFonts w:ascii="Arial" w:hAnsi="Arial"/>
          <w:sz w:val="18"/>
          <w:szCs w:val="18"/>
        </w:rPr>
        <w:t xml:space="preserve"> International League for </w:t>
      </w:r>
      <w:proofErr w:type="spellStart"/>
      <w:r w:rsidRPr="001E2634">
        <w:rPr>
          <w:rFonts w:ascii="Arial" w:hAnsi="Arial"/>
          <w:sz w:val="18"/>
          <w:szCs w:val="18"/>
        </w:rPr>
        <w:t>Peace</w:t>
      </w:r>
      <w:proofErr w:type="spellEnd"/>
      <w:r w:rsidRPr="001E2634">
        <w:rPr>
          <w:rFonts w:ascii="Arial" w:hAnsi="Arial"/>
          <w:sz w:val="18"/>
          <w:szCs w:val="18"/>
        </w:rPr>
        <w:t xml:space="preserve"> and </w:t>
      </w:r>
      <w:proofErr w:type="spellStart"/>
      <w:r w:rsidRPr="001E2634">
        <w:rPr>
          <w:rFonts w:ascii="Arial" w:hAnsi="Arial"/>
          <w:sz w:val="18"/>
          <w:szCs w:val="18"/>
        </w:rPr>
        <w:t>Freedom</w:t>
      </w:r>
      <w:proofErr w:type="spellEnd"/>
      <w:r w:rsidRPr="001E2634">
        <w:rPr>
          <w:rFonts w:ascii="Arial" w:hAnsi="Arial"/>
          <w:sz w:val="18"/>
          <w:szCs w:val="18"/>
        </w:rPr>
        <w:t xml:space="preserve"> (WILPF) (LIFPL) - Mouvement contre le Racisme et pour l’Amitié entre les Peuples (MRAP) - Mouvement Jeunes Communistes de France (MJCF) - Mouvement Politique d’Emancipation populaire (M’PEP) - Organisation de Femmes Egalité – Nouveau Parti Anticapitaliste (NPA) - Parti Communiste des Ouvriers de France (PCOF) - Parti Communiste Français (PCF) - Parti de Gauche (PG) - Participation et Spiritualité Musulmanes (PSM) - Une Autre Voix Juive (UAVJ) - Union des Travailleurs Immigrés Tunisiens (UTIT) - Union Générale des Etudiants de Palestine (GUPS-France) - Union Juive Française pour la Paix (UJFP) - Union Nationale des Etudiants de France (UNEF) - Union syndicale Solidaires</w:t>
      </w:r>
    </w:p>
    <w:p w:rsidR="001E2634" w:rsidRPr="001E2634" w:rsidRDefault="001E2634" w:rsidP="001E2634">
      <w:pPr>
        <w:jc w:val="both"/>
        <w:rPr>
          <w:rFonts w:ascii="Arial" w:hAnsi="Arial"/>
          <w:b/>
          <w:sz w:val="18"/>
          <w:szCs w:val="18"/>
        </w:rPr>
      </w:pPr>
    </w:p>
    <w:p w:rsidR="001E2634" w:rsidRPr="001E2634" w:rsidRDefault="001E2634" w:rsidP="001E2634">
      <w:pPr>
        <w:jc w:val="both"/>
        <w:rPr>
          <w:rFonts w:ascii="Arial" w:hAnsi="Arial"/>
          <w:b/>
          <w:color w:val="FF0000"/>
          <w:sz w:val="16"/>
          <w:szCs w:val="16"/>
        </w:rPr>
      </w:pPr>
      <w:r w:rsidRPr="001E2634">
        <w:rPr>
          <w:rFonts w:ascii="Arial" w:hAnsi="Arial"/>
          <w:b/>
          <w:color w:val="FF0000"/>
          <w:sz w:val="16"/>
          <w:szCs w:val="16"/>
        </w:rPr>
        <w:t xml:space="preserve">Attention la </w:t>
      </w:r>
      <w:r w:rsidRPr="001E2634">
        <w:rPr>
          <w:rFonts w:ascii="Arial" w:hAnsi="Arial"/>
          <w:b/>
          <w:color w:val="FF0000"/>
          <w:sz w:val="16"/>
          <w:szCs w:val="16"/>
          <w:u w:val="single"/>
        </w:rPr>
        <w:t xml:space="preserve">Confédération Générale du Travail (CGT) – </w:t>
      </w:r>
      <w:r w:rsidRPr="001E2634">
        <w:rPr>
          <w:rFonts w:ascii="Arial" w:hAnsi="Arial"/>
          <w:b/>
          <w:color w:val="FF0000"/>
          <w:sz w:val="16"/>
          <w:szCs w:val="16"/>
        </w:rPr>
        <w:t>confirme son accord</w:t>
      </w:r>
    </w:p>
    <w:p w:rsidR="001E2634" w:rsidRPr="001E2634" w:rsidRDefault="001E2634" w:rsidP="001E2634">
      <w:pPr>
        <w:jc w:val="both"/>
        <w:rPr>
          <w:rFonts w:ascii="Arial" w:hAnsi="Arial"/>
          <w:b/>
          <w:color w:val="FF0000"/>
          <w:sz w:val="16"/>
          <w:szCs w:val="16"/>
        </w:rPr>
      </w:pPr>
      <w:proofErr w:type="gramStart"/>
      <w:r w:rsidRPr="001E2634">
        <w:rPr>
          <w:rFonts w:ascii="Arial" w:hAnsi="Arial"/>
          <w:b/>
          <w:color w:val="FF0000"/>
          <w:sz w:val="16"/>
          <w:szCs w:val="16"/>
        </w:rPr>
        <w:t>donc</w:t>
      </w:r>
      <w:proofErr w:type="gramEnd"/>
      <w:r w:rsidRPr="001E2634">
        <w:rPr>
          <w:rFonts w:ascii="Arial" w:hAnsi="Arial"/>
          <w:b/>
          <w:color w:val="FF0000"/>
          <w:sz w:val="16"/>
          <w:szCs w:val="16"/>
        </w:rPr>
        <w:t xml:space="preserve"> attendre pour faire figurer sa signature</w:t>
      </w:r>
    </w:p>
    <w:p w:rsidR="001E2634" w:rsidRPr="001E2634" w:rsidRDefault="001E2634" w:rsidP="001E2634">
      <w:pPr>
        <w:jc w:val="both"/>
        <w:rPr>
          <w:rFonts w:ascii="Arial" w:hAnsi="Arial"/>
          <w:b/>
          <w:color w:val="FF0000"/>
          <w:sz w:val="16"/>
          <w:szCs w:val="16"/>
        </w:rPr>
      </w:pPr>
    </w:p>
    <w:p w:rsidR="001E2634" w:rsidRPr="001E2634" w:rsidRDefault="001E2634" w:rsidP="001E2634">
      <w:pPr>
        <w:jc w:val="both"/>
        <w:rPr>
          <w:rFonts w:ascii="Arial" w:hAnsi="Arial"/>
          <w:b/>
          <w:color w:val="FF0000"/>
          <w:sz w:val="16"/>
          <w:szCs w:val="16"/>
        </w:rPr>
      </w:pPr>
      <w:proofErr w:type="gramStart"/>
      <w:r w:rsidRPr="001E2634">
        <w:rPr>
          <w:rFonts w:ascii="Arial" w:hAnsi="Arial"/>
          <w:b/>
          <w:color w:val="FF0000"/>
          <w:sz w:val="16"/>
          <w:szCs w:val="16"/>
        </w:rPr>
        <w:t>idem</w:t>
      </w:r>
      <w:proofErr w:type="gramEnd"/>
      <w:r w:rsidRPr="001E2634">
        <w:rPr>
          <w:rFonts w:ascii="Arial" w:hAnsi="Arial"/>
          <w:b/>
          <w:color w:val="FF0000"/>
          <w:sz w:val="16"/>
          <w:szCs w:val="16"/>
        </w:rPr>
        <w:t xml:space="preserve"> Confédération paysanne</w:t>
      </w:r>
    </w:p>
    <w:p w:rsidR="001E2634" w:rsidRPr="001E2634" w:rsidRDefault="001E2634" w:rsidP="001E2634">
      <w:pPr>
        <w:jc w:val="both"/>
        <w:rPr>
          <w:rFonts w:ascii="Arial" w:hAnsi="Arial"/>
          <w:b/>
          <w:sz w:val="16"/>
          <w:szCs w:val="16"/>
        </w:rPr>
      </w:pPr>
    </w:p>
    <w:p w:rsidR="001E2634" w:rsidRPr="001E2634" w:rsidRDefault="001E2634" w:rsidP="001E2634">
      <w:pPr>
        <w:jc w:val="both"/>
        <w:rPr>
          <w:rFonts w:ascii="Arial" w:hAnsi="Arial"/>
          <w:b/>
          <w:sz w:val="16"/>
          <w:szCs w:val="16"/>
        </w:rPr>
      </w:pPr>
    </w:p>
    <w:p w:rsidR="001E2634" w:rsidRPr="001E2634" w:rsidRDefault="001E2634" w:rsidP="001E2634">
      <w:pPr>
        <w:jc w:val="both"/>
        <w:rPr>
          <w:rFonts w:ascii="Arial" w:hAnsi="Arial"/>
          <w:b/>
          <w:sz w:val="16"/>
          <w:szCs w:val="16"/>
        </w:rPr>
      </w:pPr>
    </w:p>
    <w:p w:rsidR="001E2634" w:rsidRPr="001E2634" w:rsidRDefault="001E2634" w:rsidP="001E2634">
      <w:pPr>
        <w:jc w:val="both"/>
        <w:rPr>
          <w:rFonts w:ascii="Arial" w:hAnsi="Arial"/>
          <w:b/>
          <w:sz w:val="16"/>
          <w:szCs w:val="16"/>
        </w:rPr>
      </w:pPr>
    </w:p>
    <w:p w:rsidR="001E2634" w:rsidRPr="001E2634" w:rsidRDefault="001E2634" w:rsidP="001E2634">
      <w:pPr>
        <w:jc w:val="both"/>
        <w:rPr>
          <w:rFonts w:ascii="Arial" w:hAnsi="Arial"/>
          <w:b/>
          <w:sz w:val="16"/>
          <w:szCs w:val="16"/>
        </w:rPr>
      </w:pPr>
    </w:p>
    <w:p w:rsidR="001E2634" w:rsidRPr="001E2634" w:rsidRDefault="001E2634" w:rsidP="001E2634">
      <w:pPr>
        <w:jc w:val="both"/>
        <w:rPr>
          <w:rFonts w:ascii="Arial" w:hAnsi="Arial"/>
          <w:b/>
          <w:sz w:val="16"/>
          <w:szCs w:val="16"/>
        </w:rPr>
      </w:pPr>
    </w:p>
    <w:p w:rsidR="001E2634" w:rsidRPr="001E2634" w:rsidRDefault="001E2634" w:rsidP="001E2634">
      <w:pPr>
        <w:jc w:val="both"/>
        <w:rPr>
          <w:rFonts w:ascii="Arial" w:hAnsi="Arial"/>
          <w:b/>
          <w:sz w:val="16"/>
          <w:szCs w:val="16"/>
        </w:rPr>
      </w:pPr>
    </w:p>
    <w:p w:rsidR="001E2634" w:rsidRPr="001E2634" w:rsidRDefault="001E2634" w:rsidP="001E2634">
      <w:pPr>
        <w:jc w:val="both"/>
        <w:rPr>
          <w:rFonts w:ascii="Arial" w:hAnsi="Arial"/>
          <w:b/>
          <w:sz w:val="16"/>
          <w:szCs w:val="16"/>
        </w:rPr>
      </w:pPr>
    </w:p>
    <w:p w:rsidR="001E2634" w:rsidRPr="001E2634" w:rsidRDefault="001E2634" w:rsidP="001E2634">
      <w:pPr>
        <w:jc w:val="both"/>
        <w:rPr>
          <w:rFonts w:ascii="Arial" w:hAnsi="Arial"/>
          <w:b/>
          <w:sz w:val="16"/>
          <w:szCs w:val="16"/>
        </w:rPr>
      </w:pPr>
    </w:p>
    <w:p w:rsidR="00D120D6" w:rsidRPr="001E2634" w:rsidRDefault="00D120D6" w:rsidP="00D120D6">
      <w:pPr>
        <w:rPr>
          <w:b/>
          <w:bCs/>
          <w:sz w:val="16"/>
          <w:szCs w:val="16"/>
        </w:rPr>
      </w:pPr>
    </w:p>
    <w:p w:rsidR="00D120D6" w:rsidRPr="001E2634" w:rsidRDefault="00D120D6" w:rsidP="00D120D6">
      <w:pPr>
        <w:rPr>
          <w:sz w:val="16"/>
          <w:szCs w:val="16"/>
        </w:rPr>
      </w:pPr>
    </w:p>
    <w:p w:rsidR="00F84134" w:rsidRPr="001E2634" w:rsidRDefault="0016190D">
      <w:pPr>
        <w:rPr>
          <w:sz w:val="16"/>
          <w:szCs w:val="16"/>
        </w:rPr>
      </w:pPr>
    </w:p>
    <w:sectPr w:rsidR="00F84134" w:rsidRPr="001E2634" w:rsidSect="00D120D6">
      <w:pgSz w:w="11906" w:h="16838"/>
      <w:pgMar w:top="851"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D6"/>
    <w:rsid w:val="0016190D"/>
    <w:rsid w:val="001E2634"/>
    <w:rsid w:val="0078799E"/>
    <w:rsid w:val="007A39E1"/>
    <w:rsid w:val="00A03BF7"/>
    <w:rsid w:val="00C414D2"/>
    <w:rsid w:val="00D12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6"/>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6"/>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L'Hopitault</dc:creator>
  <cp:lastModifiedBy>ordinateur</cp:lastModifiedBy>
  <cp:revision>2</cp:revision>
  <dcterms:created xsi:type="dcterms:W3CDTF">2014-07-11T06:39:00Z</dcterms:created>
  <dcterms:modified xsi:type="dcterms:W3CDTF">2014-07-11T06:39:00Z</dcterms:modified>
</cp:coreProperties>
</file>